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AF4E" w14:textId="03F3A258" w:rsidR="00381186" w:rsidRDefault="008D152A">
      <w:r>
        <w:t xml:space="preserve">A </w:t>
      </w:r>
      <w:r w:rsidR="00E35C5A">
        <w:t xml:space="preserve">new </w:t>
      </w:r>
      <w:r>
        <w:t>t</w:t>
      </w:r>
      <w:r w:rsidR="00E35C5A">
        <w:t>obacco</w:t>
      </w:r>
      <w:r w:rsidR="006F1302">
        <w:t xml:space="preserve"> </w:t>
      </w:r>
      <w:r>
        <w:t>l</w:t>
      </w:r>
      <w:r w:rsidR="006F1302">
        <w:t>aw in Massachusetts is now in place and it affects</w:t>
      </w:r>
      <w:r w:rsidR="00E35C5A">
        <w:t xml:space="preserve"> where tobacco and vaping products can be sold.  </w:t>
      </w:r>
      <w:r w:rsidR="006D21EB">
        <w:t xml:space="preserve">These changes are designed to reduce the youth vaping epidemic </w:t>
      </w:r>
      <w:r w:rsidR="006211F8">
        <w:t xml:space="preserve">in Massachusetts </w:t>
      </w:r>
      <w:r w:rsidR="006D21EB">
        <w:t>and stop tobacco companies from targeting and addicting young people.</w:t>
      </w:r>
      <w:r w:rsidR="006211F8">
        <w:t xml:space="preserve">  The tobacco and vaping industries have long targeted youth, LGBTQ populatio</w:t>
      </w:r>
      <w:r w:rsidR="00F95545">
        <w:t>ns and communities of color, resulting in</w:t>
      </w:r>
      <w:r w:rsidR="006211F8">
        <w:t xml:space="preserve"> terrible </w:t>
      </w:r>
      <w:r w:rsidR="00FC1900">
        <w:t>health consequences for the</w:t>
      </w:r>
      <w:r w:rsidR="00FE03BA">
        <w:t xml:space="preserve"> public</w:t>
      </w:r>
      <w:r w:rsidR="006211F8">
        <w:t>.</w:t>
      </w:r>
      <w:r w:rsidR="006D21EB">
        <w:t xml:space="preserve">  </w:t>
      </w:r>
    </w:p>
    <w:p w14:paraId="6604263E" w14:textId="52E0E366" w:rsidR="00BC1BF4" w:rsidRDefault="00E35C5A">
      <w:r>
        <w:t>Here’s a simple summary</w:t>
      </w:r>
      <w:r w:rsidR="00BC73CB">
        <w:t xml:space="preserve"> of how the law will change </w:t>
      </w:r>
      <w:r w:rsidR="00864046">
        <w:t xml:space="preserve">where and </w:t>
      </w:r>
      <w:r w:rsidR="00BC73CB">
        <w:t>what</w:t>
      </w:r>
      <w:r w:rsidR="00864046">
        <w:t xml:space="preserve"> tobacco and vaping</w:t>
      </w:r>
      <w:r w:rsidR="00BC73CB">
        <w:t xml:space="preserve"> products can be sold</w:t>
      </w:r>
      <w:r>
        <w:t>.</w:t>
      </w:r>
    </w:p>
    <w:p w14:paraId="483C0060" w14:textId="10CF95CA" w:rsidR="006D21EB" w:rsidRPr="006D21EB" w:rsidRDefault="006D21EB" w:rsidP="006D21EB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  <w:sz w:val="22"/>
          <w:szCs w:val="22"/>
        </w:rPr>
        <w:t>The new law su</w:t>
      </w:r>
      <w:r w:rsidR="006F1302">
        <w:rPr>
          <w:rFonts w:asciiTheme="minorHAnsi" w:hAnsiTheme="minorHAnsi" w:cstheme="minorHAnsi"/>
          <w:sz w:val="22"/>
          <w:szCs w:val="22"/>
        </w:rPr>
        <w:t>bstantially restricts where</w:t>
      </w:r>
      <w:r>
        <w:rPr>
          <w:rFonts w:asciiTheme="minorHAnsi" w:hAnsiTheme="minorHAnsi" w:cstheme="minorHAnsi"/>
          <w:sz w:val="22"/>
          <w:szCs w:val="22"/>
        </w:rPr>
        <w:t xml:space="preserve"> e-cigarette and nicotine vaping products and flavored tobacco products</w:t>
      </w:r>
      <w:r w:rsidR="006F1302">
        <w:rPr>
          <w:rFonts w:asciiTheme="minorHAnsi" w:hAnsiTheme="minorHAnsi" w:cstheme="minorHAnsi"/>
          <w:sz w:val="22"/>
          <w:szCs w:val="22"/>
        </w:rPr>
        <w:t xml:space="preserve"> can be purchased</w:t>
      </w:r>
      <w:r>
        <w:rPr>
          <w:rFonts w:asciiTheme="minorHAnsi" w:hAnsiTheme="minorHAnsi" w:cstheme="minorHAnsi"/>
          <w:sz w:val="22"/>
          <w:szCs w:val="22"/>
        </w:rPr>
        <w:t>.</w:t>
      </w:r>
      <w:r w:rsidR="006F130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0E73346" w14:textId="41048D25" w:rsidR="006D21EB" w:rsidRPr="002933CA" w:rsidRDefault="002933CA" w:rsidP="006D21EB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  <w:sz w:val="22"/>
          <w:szCs w:val="22"/>
        </w:rPr>
        <w:t>Now a</w:t>
      </w:r>
      <w:r w:rsidR="006D21EB">
        <w:rPr>
          <w:rFonts w:asciiTheme="minorHAnsi" w:hAnsiTheme="minorHAnsi" w:cstheme="minorHAnsi"/>
          <w:sz w:val="22"/>
          <w:szCs w:val="22"/>
        </w:rPr>
        <w:t xml:space="preserve">ll flavored </w:t>
      </w:r>
      <w:r w:rsidR="00A22323">
        <w:rPr>
          <w:rFonts w:asciiTheme="minorHAnsi" w:hAnsiTheme="minorHAnsi" w:cstheme="minorHAnsi"/>
          <w:sz w:val="22"/>
          <w:szCs w:val="22"/>
        </w:rPr>
        <w:t xml:space="preserve">e-cigarettes and </w:t>
      </w:r>
      <w:r w:rsidR="006D21EB">
        <w:rPr>
          <w:rFonts w:asciiTheme="minorHAnsi" w:hAnsiTheme="minorHAnsi" w:cstheme="minorHAnsi"/>
          <w:sz w:val="22"/>
          <w:szCs w:val="22"/>
        </w:rPr>
        <w:t>nicotine</w:t>
      </w:r>
      <w:r>
        <w:rPr>
          <w:rFonts w:asciiTheme="minorHAnsi" w:hAnsiTheme="minorHAnsi" w:cstheme="minorHAnsi"/>
          <w:sz w:val="22"/>
          <w:szCs w:val="22"/>
        </w:rPr>
        <w:t xml:space="preserve"> vaping products can only</w:t>
      </w:r>
      <w:r w:rsidR="006D21EB">
        <w:rPr>
          <w:rFonts w:asciiTheme="minorHAnsi" w:hAnsiTheme="minorHAnsi" w:cstheme="minorHAnsi"/>
          <w:sz w:val="22"/>
          <w:szCs w:val="22"/>
        </w:rPr>
        <w:t xml:space="preserve"> be purchased </w:t>
      </w:r>
      <w:r w:rsidR="00A22323">
        <w:rPr>
          <w:rFonts w:asciiTheme="minorHAnsi" w:hAnsiTheme="minorHAnsi" w:cstheme="minorHAnsi"/>
          <w:sz w:val="22"/>
          <w:szCs w:val="22"/>
        </w:rPr>
        <w:t>for on-site consumption</w:t>
      </w:r>
      <w:r>
        <w:rPr>
          <w:rFonts w:asciiTheme="minorHAnsi" w:hAnsiTheme="minorHAnsi" w:cstheme="minorHAnsi"/>
          <w:sz w:val="22"/>
          <w:szCs w:val="22"/>
        </w:rPr>
        <w:t xml:space="preserve"> at licensed </w:t>
      </w:r>
      <w:r w:rsidR="00C01862">
        <w:rPr>
          <w:rFonts w:asciiTheme="minorHAnsi" w:hAnsiTheme="minorHAnsi" w:cstheme="minorHAnsi"/>
          <w:sz w:val="22"/>
          <w:szCs w:val="22"/>
        </w:rPr>
        <w:t xml:space="preserve">adult-only </w:t>
      </w:r>
      <w:r>
        <w:rPr>
          <w:rFonts w:asciiTheme="minorHAnsi" w:hAnsiTheme="minorHAnsi" w:cstheme="minorHAnsi"/>
          <w:sz w:val="22"/>
          <w:szCs w:val="22"/>
        </w:rPr>
        <w:t>smoking bars</w:t>
      </w:r>
      <w:r w:rsidR="00FE03BA">
        <w:rPr>
          <w:rFonts w:asciiTheme="minorHAnsi" w:hAnsiTheme="minorHAnsi" w:cstheme="minorHAnsi"/>
          <w:sz w:val="22"/>
          <w:szCs w:val="22"/>
        </w:rPr>
        <w:t xml:space="preserve"> in Massachusetts</w:t>
      </w:r>
      <w:r w:rsidR="006D21EB">
        <w:rPr>
          <w:rFonts w:asciiTheme="minorHAnsi" w:hAnsiTheme="minorHAnsi" w:cstheme="minorHAnsi"/>
          <w:sz w:val="22"/>
          <w:szCs w:val="22"/>
        </w:rPr>
        <w:t>.</w:t>
      </w:r>
    </w:p>
    <w:p w14:paraId="00A6DA74" w14:textId="59251E5C" w:rsidR="002933CA" w:rsidRPr="002933CA" w:rsidRDefault="00526CE2" w:rsidP="006D21EB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  <w:sz w:val="22"/>
          <w:szCs w:val="22"/>
        </w:rPr>
        <w:t>N</w:t>
      </w:r>
      <w:r w:rsidR="002933CA">
        <w:rPr>
          <w:rFonts w:asciiTheme="minorHAnsi" w:hAnsiTheme="minorHAnsi" w:cstheme="minorHAnsi"/>
          <w:sz w:val="22"/>
          <w:szCs w:val="22"/>
        </w:rPr>
        <w:t>on-fla</w:t>
      </w:r>
      <w:r w:rsidR="00C01862">
        <w:rPr>
          <w:rFonts w:asciiTheme="minorHAnsi" w:hAnsiTheme="minorHAnsi" w:cstheme="minorHAnsi"/>
          <w:sz w:val="22"/>
          <w:szCs w:val="22"/>
        </w:rPr>
        <w:t xml:space="preserve">vored nicotine products </w:t>
      </w:r>
      <w:r w:rsidR="00D81458">
        <w:rPr>
          <w:rFonts w:asciiTheme="minorHAnsi" w:hAnsiTheme="minorHAnsi" w:cstheme="minorHAnsi"/>
          <w:sz w:val="22"/>
          <w:szCs w:val="22"/>
        </w:rPr>
        <w:t xml:space="preserve">with a nicotine content of 35 milligrams per milliliter or less </w:t>
      </w:r>
      <w:r w:rsidR="00C01862">
        <w:rPr>
          <w:rFonts w:asciiTheme="minorHAnsi" w:hAnsiTheme="minorHAnsi" w:cstheme="minorHAnsi"/>
          <w:sz w:val="22"/>
          <w:szCs w:val="22"/>
        </w:rPr>
        <w:t xml:space="preserve">can </w:t>
      </w:r>
      <w:r w:rsidR="00D81458">
        <w:rPr>
          <w:rFonts w:asciiTheme="minorHAnsi" w:hAnsiTheme="minorHAnsi" w:cstheme="minorHAnsi"/>
          <w:sz w:val="22"/>
          <w:szCs w:val="22"/>
        </w:rPr>
        <w:t xml:space="preserve">continue to </w:t>
      </w:r>
      <w:r w:rsidR="00C01862">
        <w:rPr>
          <w:rFonts w:asciiTheme="minorHAnsi" w:hAnsiTheme="minorHAnsi" w:cstheme="minorHAnsi"/>
          <w:sz w:val="22"/>
          <w:szCs w:val="22"/>
        </w:rPr>
        <w:t>be purchased</w:t>
      </w:r>
      <w:r w:rsidR="002933CA">
        <w:rPr>
          <w:rFonts w:asciiTheme="minorHAnsi" w:hAnsiTheme="minorHAnsi" w:cstheme="minorHAnsi"/>
          <w:sz w:val="22"/>
          <w:szCs w:val="22"/>
        </w:rPr>
        <w:t xml:space="preserve"> at stores licensed to sell tobacco products like convenience stores, gas stations</w:t>
      </w:r>
      <w:r w:rsidR="006F1302">
        <w:rPr>
          <w:rFonts w:asciiTheme="minorHAnsi" w:hAnsiTheme="minorHAnsi" w:cstheme="minorHAnsi"/>
          <w:sz w:val="22"/>
          <w:szCs w:val="22"/>
        </w:rPr>
        <w:t>, liquor stores</w:t>
      </w:r>
      <w:r w:rsidR="002933CA">
        <w:rPr>
          <w:rFonts w:asciiTheme="minorHAnsi" w:hAnsiTheme="minorHAnsi" w:cstheme="minorHAnsi"/>
          <w:sz w:val="22"/>
          <w:szCs w:val="22"/>
        </w:rPr>
        <w:t xml:space="preserve"> and bodegas.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73556" w14:textId="00677CDA" w:rsidR="006F1302" w:rsidRPr="002C5DF4" w:rsidRDefault="00526CE2" w:rsidP="006F1302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  <w:sz w:val="22"/>
          <w:szCs w:val="22"/>
        </w:rPr>
        <w:t>N</w:t>
      </w:r>
      <w:r w:rsidR="002933CA">
        <w:rPr>
          <w:rFonts w:asciiTheme="minorHAnsi" w:hAnsiTheme="minorHAnsi" w:cstheme="minorHAnsi"/>
          <w:sz w:val="22"/>
          <w:szCs w:val="22"/>
        </w:rPr>
        <w:t>on-flavored nicotine products</w:t>
      </w:r>
      <w:r w:rsidR="00C018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with</w:t>
      </w:r>
      <w:r w:rsidR="00C01862">
        <w:rPr>
          <w:rFonts w:asciiTheme="minorHAnsi" w:hAnsiTheme="minorHAnsi" w:cstheme="minorHAnsi"/>
          <w:sz w:val="22"/>
          <w:szCs w:val="22"/>
        </w:rPr>
        <w:t xml:space="preserve"> over 35 milligrams per milliliter</w:t>
      </w:r>
      <w:r w:rsidR="00D81458">
        <w:rPr>
          <w:rFonts w:asciiTheme="minorHAnsi" w:hAnsiTheme="minorHAnsi" w:cstheme="minorHAnsi"/>
          <w:sz w:val="22"/>
          <w:szCs w:val="22"/>
        </w:rPr>
        <w:t xml:space="preserve"> of nicotine content</w:t>
      </w:r>
      <w:r w:rsidR="00C01862">
        <w:rPr>
          <w:rFonts w:asciiTheme="minorHAnsi" w:hAnsiTheme="minorHAnsi" w:cstheme="minorHAnsi"/>
          <w:sz w:val="22"/>
          <w:szCs w:val="22"/>
        </w:rPr>
        <w:t xml:space="preserve"> can only be purchased at licensed, adult-only retail tobacco stores and smoking bars.</w:t>
      </w:r>
      <w:r w:rsidR="006F1302" w:rsidRPr="006F13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65E9A1" w14:textId="39D7310E" w:rsidR="002C5DF4" w:rsidRPr="00007964" w:rsidRDefault="002C5DF4" w:rsidP="006D21EB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  <w:sz w:val="22"/>
          <w:szCs w:val="22"/>
        </w:rPr>
        <w:t>Beginning on June 1, 2020, menthol cigarettes</w:t>
      </w:r>
      <w:r w:rsidR="00864046">
        <w:rPr>
          <w:rFonts w:asciiTheme="minorHAnsi" w:hAnsiTheme="minorHAnsi" w:cstheme="minorHAnsi"/>
          <w:sz w:val="22"/>
          <w:szCs w:val="22"/>
        </w:rPr>
        <w:t xml:space="preserve"> and</w:t>
      </w:r>
      <w:r w:rsidR="00007964">
        <w:rPr>
          <w:rFonts w:asciiTheme="minorHAnsi" w:hAnsiTheme="minorHAnsi" w:cstheme="minorHAnsi"/>
          <w:sz w:val="22"/>
          <w:szCs w:val="22"/>
        </w:rPr>
        <w:t xml:space="preserve"> other flavored tobacco products</w:t>
      </w:r>
      <w:r w:rsidR="00F95545">
        <w:rPr>
          <w:rFonts w:asciiTheme="minorHAnsi" w:hAnsiTheme="minorHAnsi" w:cstheme="minorHAnsi"/>
          <w:sz w:val="22"/>
          <w:szCs w:val="22"/>
        </w:rPr>
        <w:t xml:space="preserve"> like cigars</w:t>
      </w:r>
      <w:r w:rsidR="0000796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flavored chewing tobac</w:t>
      </w:r>
      <w:r w:rsidR="00007964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</w:t>
      </w:r>
      <w:r w:rsidR="00007964">
        <w:rPr>
          <w:rFonts w:asciiTheme="minorHAnsi" w:hAnsiTheme="minorHAnsi" w:cstheme="minorHAnsi"/>
          <w:sz w:val="22"/>
          <w:szCs w:val="22"/>
        </w:rPr>
        <w:t xml:space="preserve"> can only be purchased </w:t>
      </w:r>
      <w:r w:rsidR="00A22323">
        <w:rPr>
          <w:rFonts w:asciiTheme="minorHAnsi" w:hAnsiTheme="minorHAnsi" w:cstheme="minorHAnsi"/>
          <w:sz w:val="22"/>
          <w:szCs w:val="22"/>
        </w:rPr>
        <w:t>for on-site consumption</w:t>
      </w:r>
      <w:r w:rsidR="00007964">
        <w:rPr>
          <w:rFonts w:asciiTheme="minorHAnsi" w:hAnsiTheme="minorHAnsi" w:cstheme="minorHAnsi"/>
          <w:sz w:val="22"/>
          <w:szCs w:val="22"/>
        </w:rPr>
        <w:t xml:space="preserve"> at licensed</w:t>
      </w:r>
      <w:r w:rsidR="00381186">
        <w:rPr>
          <w:rFonts w:asciiTheme="minorHAnsi" w:hAnsiTheme="minorHAnsi" w:cstheme="minorHAnsi"/>
          <w:sz w:val="22"/>
          <w:szCs w:val="22"/>
        </w:rPr>
        <w:t>,</w:t>
      </w:r>
      <w:r w:rsidR="00007964">
        <w:rPr>
          <w:rFonts w:asciiTheme="minorHAnsi" w:hAnsiTheme="minorHAnsi" w:cstheme="minorHAnsi"/>
          <w:sz w:val="22"/>
          <w:szCs w:val="22"/>
        </w:rPr>
        <w:t xml:space="preserve"> adult-only smoking bars.</w:t>
      </w:r>
      <w:r w:rsidR="00FF3F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C08C1B" w14:textId="77777777" w:rsidR="00E35C5A" w:rsidRPr="00007964" w:rsidRDefault="00007964" w:rsidP="00007964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  <w:sz w:val="22"/>
          <w:szCs w:val="22"/>
        </w:rPr>
        <w:t>Also on June 1, 2020, the price of</w:t>
      </w:r>
      <w:r w:rsidR="00A22323">
        <w:rPr>
          <w:rFonts w:asciiTheme="minorHAnsi" w:hAnsiTheme="minorHAnsi" w:cstheme="minorHAnsi"/>
          <w:sz w:val="22"/>
          <w:szCs w:val="22"/>
        </w:rPr>
        <w:t xml:space="preserve"> e-cigarettes and</w:t>
      </w:r>
      <w:r>
        <w:rPr>
          <w:rFonts w:asciiTheme="minorHAnsi" w:hAnsiTheme="minorHAnsi" w:cstheme="minorHAnsi"/>
          <w:sz w:val="22"/>
          <w:szCs w:val="22"/>
        </w:rPr>
        <w:t xml:space="preserve"> nicotine vaping products will increase because of the addition of a 75% excise tax</w:t>
      </w:r>
      <w:r w:rsidR="00FE03BA">
        <w:rPr>
          <w:rFonts w:asciiTheme="minorHAnsi" w:hAnsiTheme="minorHAnsi" w:cstheme="minorHAnsi"/>
          <w:sz w:val="22"/>
          <w:szCs w:val="22"/>
        </w:rPr>
        <w:t xml:space="preserve"> on the wholesale price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CBDC65" w14:textId="77777777" w:rsidR="00007964" w:rsidRDefault="00007964"/>
    <w:p w14:paraId="4DD300CF" w14:textId="1DD280B4" w:rsidR="00FF3F17" w:rsidRDefault="00FE03BA">
      <w:r>
        <w:t xml:space="preserve">The </w:t>
      </w:r>
      <w:r w:rsidR="00F95545">
        <w:t xml:space="preserve">new </w:t>
      </w:r>
      <w:r>
        <w:t>law substantially restricts the sale of flavored tobacco and nicotine products to protect youth since flavors</w:t>
      </w:r>
      <w:r w:rsidR="00F95545">
        <w:t>, including mint and menthol, are a leading reason</w:t>
      </w:r>
      <w:r>
        <w:t xml:space="preserve"> they start using</w:t>
      </w:r>
      <w:r w:rsidR="00E735D5">
        <w:t xml:space="preserve"> them</w:t>
      </w:r>
      <w:r>
        <w:t xml:space="preserve">.  </w:t>
      </w:r>
      <w:r w:rsidR="004D59E9">
        <w:t>Local Boards of H</w:t>
      </w:r>
      <w:r w:rsidR="00381186">
        <w:t>ealth have</w:t>
      </w:r>
      <w:r w:rsidR="001275DE">
        <w:t xml:space="preserve"> the</w:t>
      </w:r>
      <w:r w:rsidR="00381186">
        <w:t xml:space="preserve"> authority to assure that the</w:t>
      </w:r>
      <w:r w:rsidR="004D59E9">
        <w:t xml:space="preserve"> new law</w:t>
      </w:r>
      <w:r w:rsidR="002C5DF4">
        <w:t xml:space="preserve"> </w:t>
      </w:r>
      <w:r w:rsidR="00381186">
        <w:t xml:space="preserve">is being followed </w:t>
      </w:r>
      <w:r w:rsidR="002C5DF4">
        <w:t>by ret</w:t>
      </w:r>
      <w:r w:rsidR="006F1302">
        <w:t>ailers in their communities</w:t>
      </w:r>
      <w:r w:rsidR="00817E92">
        <w:t>.</w:t>
      </w:r>
      <w:r w:rsidR="006F1302">
        <w:t xml:space="preserve">  </w:t>
      </w:r>
      <w:r w:rsidR="002C5DF4">
        <w:t xml:space="preserve"> </w:t>
      </w:r>
      <w:r w:rsidR="00007964">
        <w:t xml:space="preserve">For more information, visit </w:t>
      </w:r>
      <w:hyperlink r:id="rId9" w:anchor="-new-tobacco-control-law-" w:history="1">
        <w:r w:rsidR="00007964" w:rsidRPr="00007964">
          <w:rPr>
            <w:rStyle w:val="Hyperlink"/>
          </w:rPr>
          <w:t>mass.gov/</w:t>
        </w:r>
        <w:proofErr w:type="spellStart"/>
        <w:r w:rsidR="00007964" w:rsidRPr="00007964">
          <w:rPr>
            <w:rStyle w:val="Hyperlink"/>
          </w:rPr>
          <w:t>NewTobaccoLaw</w:t>
        </w:r>
        <w:proofErr w:type="spellEnd"/>
      </w:hyperlink>
      <w:r w:rsidR="00381186">
        <w:t xml:space="preserve">.  </w:t>
      </w:r>
    </w:p>
    <w:p w14:paraId="32D2D12D" w14:textId="74966EE6" w:rsidR="00381186" w:rsidRDefault="00381186">
      <w:r>
        <w:t>C</w:t>
      </w:r>
      <w:r w:rsidR="00007964">
        <w:t xml:space="preserve">ontact </w:t>
      </w:r>
      <w:r w:rsidR="007F4E74">
        <w:t>Edgar Duran Elmudesi</w:t>
      </w:r>
      <w:r w:rsidR="00007964">
        <w:t xml:space="preserve"> at the </w:t>
      </w:r>
      <w:r w:rsidR="007F4E74">
        <w:t>Metro Boston</w:t>
      </w:r>
      <w:r w:rsidR="00007964">
        <w:t xml:space="preserve"> Tobacco-Free Community Partnership, </w:t>
      </w:r>
      <w:r w:rsidR="007F4E74">
        <w:t>eduran@hria.org</w:t>
      </w:r>
      <w:r w:rsidR="00007964">
        <w:t xml:space="preserve"> or </w:t>
      </w:r>
      <w:bookmarkStart w:id="0" w:name="_GoBack"/>
      <w:r w:rsidR="007F4E74">
        <w:rPr>
          <w:rFonts w:eastAsia="Calibri"/>
          <w:noProof/>
          <w:color w:val="000000"/>
        </w:rPr>
        <w:t>617-451-0049 x549</w:t>
      </w:r>
      <w:bookmarkEnd w:id="0"/>
      <w:r>
        <w:t xml:space="preserve"> to learn more about how this new law will protect youth from tobacco addiction and</w:t>
      </w:r>
      <w:r w:rsidR="00007964">
        <w:t xml:space="preserve"> </w:t>
      </w:r>
      <w:r w:rsidR="006211F8">
        <w:t>fight the tobacco industry’s targeting of youth, LGBTQ and communities of color with vaping products and menthol cigarettes.</w:t>
      </w:r>
      <w:r w:rsidR="00007964">
        <w:t xml:space="preserve"> </w:t>
      </w:r>
    </w:p>
    <w:p w14:paraId="5CAF8C3A" w14:textId="7E971922" w:rsidR="00007964" w:rsidRDefault="00FC1900">
      <w:r>
        <w:t>Help for those who want to quit</w:t>
      </w:r>
      <w:r w:rsidR="00007964">
        <w:t xml:space="preserve"> vaping, smoking or using other tobacco products is available at 1-800-QUIT-NOW (</w:t>
      </w:r>
      <w:r w:rsidR="00381186">
        <w:t>1-800-784-8669</w:t>
      </w:r>
      <w:r w:rsidR="00007964">
        <w:t xml:space="preserve">) and </w:t>
      </w:r>
      <w:hyperlink r:id="rId10" w:history="1">
        <w:r w:rsidR="00007964" w:rsidRPr="00007964">
          <w:rPr>
            <w:rStyle w:val="Hyperlink"/>
          </w:rPr>
          <w:t>KeepTryingMA.org</w:t>
        </w:r>
      </w:hyperlink>
      <w:r w:rsidR="00381186">
        <w:t>.</w:t>
      </w:r>
      <w:r w:rsidR="00EB2C05">
        <w:t xml:space="preserve">  Organizations that want to support people in quitting can contact </w:t>
      </w:r>
      <w:r w:rsidR="007F4E74">
        <w:t>Edgar Duran Elmudesi</w:t>
      </w:r>
      <w:r w:rsidR="00EB2C05">
        <w:t xml:space="preserve"> for information and </w:t>
      </w:r>
      <w:r>
        <w:t>guidance on simple strategies they can</w:t>
      </w:r>
      <w:r w:rsidR="00EB2C05">
        <w:t xml:space="preserve"> implement.</w:t>
      </w:r>
    </w:p>
    <w:p w14:paraId="55A387F4" w14:textId="77777777" w:rsidR="006D21EB" w:rsidRDefault="006D21EB"/>
    <w:p w14:paraId="7DA37148" w14:textId="77777777" w:rsidR="006D21EB" w:rsidRDefault="006D21EB"/>
    <w:p w14:paraId="023DC89A" w14:textId="77777777" w:rsidR="006D21EB" w:rsidRDefault="006D21EB"/>
    <w:sectPr w:rsidR="006D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011D"/>
    <w:multiLevelType w:val="hybridMultilevel"/>
    <w:tmpl w:val="AC8E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7BA5"/>
    <w:multiLevelType w:val="hybridMultilevel"/>
    <w:tmpl w:val="5930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5A"/>
    <w:rsid w:val="00003003"/>
    <w:rsid w:val="00007964"/>
    <w:rsid w:val="000B4532"/>
    <w:rsid w:val="001275DE"/>
    <w:rsid w:val="00234967"/>
    <w:rsid w:val="002933CA"/>
    <w:rsid w:val="002C5DF4"/>
    <w:rsid w:val="00381186"/>
    <w:rsid w:val="003C080B"/>
    <w:rsid w:val="00490D54"/>
    <w:rsid w:val="004D59E9"/>
    <w:rsid w:val="0050281C"/>
    <w:rsid w:val="00526CE2"/>
    <w:rsid w:val="006211F8"/>
    <w:rsid w:val="006D21EB"/>
    <w:rsid w:val="006F1302"/>
    <w:rsid w:val="007F4E74"/>
    <w:rsid w:val="00817E92"/>
    <w:rsid w:val="00862BB1"/>
    <w:rsid w:val="00864046"/>
    <w:rsid w:val="008D152A"/>
    <w:rsid w:val="009320EF"/>
    <w:rsid w:val="00965A7B"/>
    <w:rsid w:val="00A21D5C"/>
    <w:rsid w:val="00A22323"/>
    <w:rsid w:val="00A3030A"/>
    <w:rsid w:val="00B53860"/>
    <w:rsid w:val="00BC3045"/>
    <w:rsid w:val="00BC73CB"/>
    <w:rsid w:val="00C01862"/>
    <w:rsid w:val="00C108F4"/>
    <w:rsid w:val="00D16FC7"/>
    <w:rsid w:val="00D57B56"/>
    <w:rsid w:val="00D70014"/>
    <w:rsid w:val="00D81458"/>
    <w:rsid w:val="00E14B58"/>
    <w:rsid w:val="00E35C5A"/>
    <w:rsid w:val="00E735D5"/>
    <w:rsid w:val="00EB2C05"/>
    <w:rsid w:val="00F1375B"/>
    <w:rsid w:val="00F6475C"/>
    <w:rsid w:val="00F95545"/>
    <w:rsid w:val="00FC1900"/>
    <w:rsid w:val="00FE03BA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A5DE"/>
  <w15:docId w15:val="{9D010E0D-1F9A-40F2-B30A-2D59D94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1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1E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03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2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64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makesmokinghistory.org/quit-now/keep-tryin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ass.gov/guides/2019-tobacco-control-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557CF901DC34DA9A50460F43CDC09" ma:contentTypeVersion="9" ma:contentTypeDescription="Create a new document." ma:contentTypeScope="" ma:versionID="843960e346d75f58aeef2fca044bed87">
  <xsd:schema xmlns:xsd="http://www.w3.org/2001/XMLSchema" xmlns:xs="http://www.w3.org/2001/XMLSchema" xmlns:p="http://schemas.microsoft.com/office/2006/metadata/properties" xmlns:ns3="a2210df5-a6d4-4243-9cbf-81bd7968aecf" targetNamespace="http://schemas.microsoft.com/office/2006/metadata/properties" ma:root="true" ma:fieldsID="bff2d8882dd1d68cfd57496c7a324b2c" ns3:_="">
    <xsd:import namespace="a2210df5-a6d4-4243-9cbf-81bd7968ae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10df5-a6d4-4243-9cbf-81bd7968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BD2E-34F4-44C4-A207-76EF545D6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10df5-a6d4-4243-9cbf-81bd7968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2B693-5A7E-4E0F-B452-29A30FFBA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7DCEC-2FA8-49B2-A511-C615719FED11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a2210df5-a6d4-4243-9cbf-81bd7968aec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024252-70C7-4692-8DB9-2B24F24D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Rubel</dc:creator>
  <cp:lastModifiedBy>Edgar Duran Elmudesi</cp:lastModifiedBy>
  <cp:revision>2</cp:revision>
  <dcterms:created xsi:type="dcterms:W3CDTF">2020-01-13T16:15:00Z</dcterms:created>
  <dcterms:modified xsi:type="dcterms:W3CDTF">2020-01-13T16:15:00Z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0x0101008CD557CF901DC34DA9A50460F43CDC09</vt:lpwstr>
  </property>
</Properties>
</file>